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D6AC" w14:textId="2767D509" w:rsidR="00C27B23" w:rsidRPr="00B0654C" w:rsidRDefault="00B0654C" w:rsidP="00D9228C">
      <w:pPr>
        <w:pStyle w:val="Titolo"/>
        <w:pageBreakBefore/>
        <w:spacing w:line="276" w:lineRule="auto"/>
        <w:rPr>
          <w:rFonts w:ascii="Garamond" w:hAnsi="Garamond"/>
          <w:sz w:val="24"/>
          <w:szCs w:val="24"/>
        </w:rPr>
      </w:pPr>
      <w:r w:rsidRPr="00B0654C">
        <w:rPr>
          <w:rFonts w:ascii="Garamond" w:hAnsi="Garamond"/>
          <w:sz w:val="24"/>
          <w:szCs w:val="24"/>
        </w:rPr>
        <w:t>SED S.p.A.</w:t>
      </w:r>
      <w:r>
        <w:rPr>
          <w:rFonts w:ascii="Garamond" w:hAnsi="Garamond"/>
          <w:sz w:val="24"/>
          <w:szCs w:val="24"/>
        </w:rPr>
        <w:t xml:space="preserve"> - </w:t>
      </w:r>
      <w:r w:rsidR="0048249A" w:rsidRPr="00B0654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 w:rsidRPr="00B0654C">
        <w:rPr>
          <w:rFonts w:ascii="Garamond" w:hAnsi="Garamond"/>
          <w:sz w:val="24"/>
          <w:szCs w:val="24"/>
        </w:rPr>
        <w:t>organismi con funzioni analoghe</w:t>
      </w:r>
    </w:p>
    <w:p w14:paraId="76DA654A" w14:textId="77777777" w:rsidR="00C27B23" w:rsidRPr="009C6FAC" w:rsidRDefault="00C27B23" w:rsidP="00D9228C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36CBBCC" w14:textId="77777777" w:rsidR="00C27B23" w:rsidRPr="009C6FAC" w:rsidRDefault="0048249A" w:rsidP="00D9228C">
      <w:pPr>
        <w:pStyle w:val="Paragrafoelenco"/>
        <w:spacing w:line="276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6D6D5AF2" w14:textId="642FE497" w:rsidR="00C27B23" w:rsidRPr="002C42E9" w:rsidRDefault="00DC51E1" w:rsidP="00D9228C">
      <w:pPr>
        <w:pStyle w:val="Paragrafoelenco"/>
        <w:spacing w:after="0" w:line="276" w:lineRule="auto"/>
        <w:ind w:left="0" w:firstLine="0"/>
        <w:rPr>
          <w:rFonts w:ascii="Garamond" w:hAnsi="Garamond"/>
          <w:highlight w:val="yellow"/>
        </w:rPr>
      </w:pPr>
      <w:r>
        <w:rPr>
          <w:rFonts w:ascii="Garamond" w:hAnsi="Garamond"/>
        </w:rPr>
        <w:t xml:space="preserve">Data di svolgimento della rilevazione: 15/07/2020 </w:t>
      </w:r>
    </w:p>
    <w:p w14:paraId="4E642557" w14:textId="1BBFD4EC" w:rsidR="00DC51E1" w:rsidRPr="00DC51E1" w:rsidRDefault="00DC51E1" w:rsidP="00DC51E1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DC51E1">
        <w:rPr>
          <w:rFonts w:ascii="Garamond" w:hAnsi="Garamond"/>
        </w:rPr>
        <w:t xml:space="preserve">Le attività di rilevazione sono state svolte dal </w:t>
      </w:r>
      <w:r w:rsidR="00482848">
        <w:rPr>
          <w:rFonts w:ascii="Garamond" w:hAnsi="Garamond"/>
        </w:rPr>
        <w:t>30 giugno alla data di attestazione</w:t>
      </w:r>
      <w:r w:rsidRPr="00DC51E1">
        <w:rPr>
          <w:rFonts w:ascii="Garamond" w:hAnsi="Garamond"/>
        </w:rPr>
        <w:t xml:space="preserve"> (in via non continuativa).</w:t>
      </w:r>
    </w:p>
    <w:p w14:paraId="17235CD2" w14:textId="77777777" w:rsidR="00C27B23" w:rsidRPr="009C6FAC" w:rsidRDefault="00C27B23" w:rsidP="00D9228C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2AC9A16" w14:textId="77777777" w:rsidR="00C27B23" w:rsidRPr="009C6FAC" w:rsidRDefault="0048249A" w:rsidP="00D9228C">
      <w:pPr>
        <w:pStyle w:val="Paragrafoelenco"/>
        <w:spacing w:after="0" w:line="276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72A027DD" w14:textId="77777777" w:rsidR="00C27B23" w:rsidRPr="009C6FAC" w:rsidRDefault="00C27B23" w:rsidP="00D9228C">
      <w:pPr>
        <w:pStyle w:val="Paragrafoelenco"/>
        <w:spacing w:after="0" w:line="276" w:lineRule="auto"/>
        <w:ind w:left="0" w:firstLine="0"/>
        <w:rPr>
          <w:rFonts w:ascii="Garamond" w:hAnsi="Garamond"/>
          <w:b/>
          <w:u w:val="single"/>
        </w:rPr>
      </w:pPr>
    </w:p>
    <w:p w14:paraId="06327F90" w14:textId="2085606B" w:rsidR="00C27B23" w:rsidRDefault="00594CA9" w:rsidP="00DC51E1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594CA9">
        <w:rPr>
          <w:rFonts w:ascii="Garamond" w:hAnsi="Garamond"/>
        </w:rPr>
        <w:t>La Società non è articolata in uffici periferici.</w:t>
      </w:r>
    </w:p>
    <w:p w14:paraId="37D0B5AC" w14:textId="77777777" w:rsidR="00DC51E1" w:rsidRPr="00DC51E1" w:rsidRDefault="00DC51E1" w:rsidP="00DC51E1">
      <w:pPr>
        <w:spacing w:after="0" w:line="276" w:lineRule="auto"/>
        <w:rPr>
          <w:rFonts w:ascii="Garamond" w:hAnsi="Garamond"/>
        </w:rPr>
      </w:pPr>
    </w:p>
    <w:p w14:paraId="5A545F2C" w14:textId="77777777" w:rsidR="00C27B23" w:rsidRPr="00594CA9" w:rsidRDefault="0048249A" w:rsidP="00D9228C">
      <w:pPr>
        <w:pStyle w:val="Paragrafoelenco"/>
        <w:spacing w:line="276" w:lineRule="auto"/>
        <w:ind w:left="0" w:firstLine="0"/>
        <w:rPr>
          <w:rFonts w:ascii="Garamond" w:hAnsi="Garamond"/>
          <w:b/>
          <w:i/>
        </w:rPr>
      </w:pPr>
      <w:r w:rsidRPr="00594CA9">
        <w:rPr>
          <w:rFonts w:ascii="Garamond" w:hAnsi="Garamond"/>
          <w:b/>
          <w:i/>
        </w:rPr>
        <w:t xml:space="preserve">Procedure e modalità seguite per la rilevazione </w:t>
      </w:r>
    </w:p>
    <w:p w14:paraId="4E6EB2AA" w14:textId="1D170788" w:rsidR="00594CA9" w:rsidRPr="00B0654C" w:rsidRDefault="00594CA9" w:rsidP="00D9228C">
      <w:pPr>
        <w:pStyle w:val="Default"/>
        <w:spacing w:line="276" w:lineRule="auto"/>
        <w:jc w:val="both"/>
        <w:rPr>
          <w:rFonts w:ascii="Garamond" w:hAnsi="Garamond"/>
        </w:rPr>
      </w:pPr>
      <w:r w:rsidRPr="00594CA9">
        <w:rPr>
          <w:rFonts w:ascii="Garamond" w:hAnsi="Garamond"/>
        </w:rPr>
        <w:t xml:space="preserve">L’Organismo di Vigilanza della </w:t>
      </w:r>
      <w:r w:rsidR="00DC51E1">
        <w:rPr>
          <w:rFonts w:ascii="Garamond" w:hAnsi="Garamond"/>
        </w:rPr>
        <w:t xml:space="preserve">Salerno Energia Distribuzione </w:t>
      </w:r>
      <w:r w:rsidRPr="00594CA9">
        <w:rPr>
          <w:rFonts w:ascii="Garamond" w:hAnsi="Garamond"/>
        </w:rPr>
        <w:t>S.p.A., in qualità soggetto con funzioni analoghe all’OIV</w:t>
      </w:r>
      <w:r w:rsidR="00581DBD">
        <w:rPr>
          <w:rFonts w:ascii="Garamond" w:hAnsi="Garamond"/>
        </w:rPr>
        <w:t xml:space="preserve"> </w:t>
      </w:r>
      <w:r w:rsidRPr="00594CA9">
        <w:rPr>
          <w:rFonts w:ascii="Garamond" w:hAnsi="Garamond"/>
        </w:rPr>
        <w:t xml:space="preserve">ha effettuato la verifica sulla pubblicazione, sulla completezza, sull’aggiornamento e sull’apertura del formato di ciascun documento, dato ed informazione pubblicati nella sezione “Società </w:t>
      </w:r>
      <w:r w:rsidRPr="00B0654C">
        <w:rPr>
          <w:rFonts w:ascii="Garamond" w:hAnsi="Garamond"/>
        </w:rPr>
        <w:t xml:space="preserve">Trasparente” della Società. </w:t>
      </w:r>
    </w:p>
    <w:p w14:paraId="07C90BD6" w14:textId="77777777" w:rsidR="00594CA9" w:rsidRPr="00B0654C" w:rsidRDefault="00594CA9" w:rsidP="00D9228C">
      <w:pPr>
        <w:pStyle w:val="Default"/>
        <w:spacing w:line="276" w:lineRule="auto"/>
        <w:jc w:val="both"/>
        <w:rPr>
          <w:rFonts w:ascii="Garamond" w:hAnsi="Garamond"/>
        </w:rPr>
      </w:pPr>
    </w:p>
    <w:p w14:paraId="46D7CFAF" w14:textId="5E489A90" w:rsidR="00594CA9" w:rsidRPr="00B0654C" w:rsidRDefault="00594CA9" w:rsidP="00D9228C">
      <w:pPr>
        <w:pStyle w:val="Default"/>
        <w:spacing w:line="276" w:lineRule="auto"/>
        <w:jc w:val="both"/>
        <w:rPr>
          <w:rFonts w:ascii="Garamond" w:hAnsi="Garamond"/>
        </w:rPr>
      </w:pPr>
      <w:r w:rsidRPr="00B0654C">
        <w:rPr>
          <w:rFonts w:ascii="Garamond" w:hAnsi="Garamond"/>
        </w:rPr>
        <w:t>La rilevazione è stata condotta operando un preliminare approfondimento sulla normativa di riferimento sui singoli adempimenti e sulle delibere ANAC emanate sulla materia</w:t>
      </w:r>
      <w:r w:rsidR="00DC51E1" w:rsidRPr="00B0654C">
        <w:rPr>
          <w:rFonts w:ascii="Garamond" w:hAnsi="Garamond"/>
        </w:rPr>
        <w:t>;</w:t>
      </w:r>
      <w:r w:rsidRPr="00B0654C">
        <w:rPr>
          <w:rFonts w:ascii="Garamond" w:hAnsi="Garamond"/>
        </w:rPr>
        <w:t xml:space="preserve"> successivamente si è proceduto alla verifica </w:t>
      </w:r>
      <w:r w:rsidR="00DC51E1" w:rsidRPr="00B0654C">
        <w:rPr>
          <w:rFonts w:ascii="Garamond" w:hAnsi="Garamond"/>
        </w:rPr>
        <w:t xml:space="preserve">concreta </w:t>
      </w:r>
      <w:r w:rsidRPr="00B0654C">
        <w:rPr>
          <w:rFonts w:ascii="Garamond" w:hAnsi="Garamond"/>
        </w:rPr>
        <w:t xml:space="preserve">della presenza delle informazioni oggetto di monitoraggio sul sito della Società. </w:t>
      </w:r>
    </w:p>
    <w:p w14:paraId="6047363A" w14:textId="77777777" w:rsidR="00594CA9" w:rsidRPr="00B0654C" w:rsidRDefault="00594CA9" w:rsidP="00D9228C">
      <w:pPr>
        <w:pStyle w:val="Default"/>
        <w:spacing w:line="276" w:lineRule="auto"/>
        <w:jc w:val="both"/>
        <w:rPr>
          <w:rFonts w:ascii="Garamond" w:hAnsi="Garamond"/>
        </w:rPr>
      </w:pPr>
    </w:p>
    <w:p w14:paraId="26F83E1E" w14:textId="77777777" w:rsidR="00594CA9" w:rsidRPr="00B0654C" w:rsidRDefault="00594CA9" w:rsidP="00D9228C">
      <w:pPr>
        <w:pStyle w:val="Default"/>
        <w:spacing w:line="276" w:lineRule="auto"/>
        <w:jc w:val="both"/>
        <w:rPr>
          <w:rFonts w:ascii="Garamond" w:hAnsi="Garamond"/>
        </w:rPr>
      </w:pPr>
      <w:r w:rsidRPr="00B0654C">
        <w:rPr>
          <w:rFonts w:ascii="Garamond" w:hAnsi="Garamond"/>
        </w:rPr>
        <w:t xml:space="preserve">La rilevazione è stata svolta con le seguenti modalità: </w:t>
      </w:r>
    </w:p>
    <w:p w14:paraId="1F8EBFE0" w14:textId="229CC198" w:rsidR="00594CA9" w:rsidRPr="00B0654C" w:rsidRDefault="007C2923" w:rsidP="00D9228C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Garamond" w:eastAsia="Calibri" w:hAnsi="Garamond" w:cs="Times New Roman"/>
          <w:color w:val="000000"/>
          <w:lang w:eastAsia="en-US"/>
        </w:rPr>
      </w:pPr>
      <w:bookmarkStart w:id="0" w:name="_Hlk44670933"/>
      <w:r>
        <w:rPr>
          <w:rFonts w:ascii="Garamond" w:eastAsia="Calibri" w:hAnsi="Garamond" w:cs="Times New Roman"/>
          <w:color w:val="000000"/>
          <w:lang w:eastAsia="en-US"/>
        </w:rPr>
        <w:t>c</w:t>
      </w:r>
      <w:r w:rsidR="00B0654C" w:rsidRPr="00B0654C">
        <w:rPr>
          <w:rFonts w:ascii="Garamond" w:eastAsia="Calibri" w:hAnsi="Garamond" w:cs="Times New Roman"/>
          <w:color w:val="000000"/>
          <w:lang w:eastAsia="en-US"/>
        </w:rPr>
        <w:t xml:space="preserve">ondivisione con il Responsabile della prevenzione della corruzione e della trasparenza degli esiti dell’attività </w:t>
      </w:r>
      <w:r w:rsidR="001F42FD">
        <w:rPr>
          <w:rFonts w:ascii="Garamond" w:eastAsia="Calibri" w:hAnsi="Garamond" w:cs="Times New Roman"/>
          <w:color w:val="000000"/>
          <w:lang w:eastAsia="en-US"/>
        </w:rPr>
        <w:t xml:space="preserve">di </w:t>
      </w:r>
      <w:r w:rsidR="00594CA9" w:rsidRPr="00B0654C">
        <w:rPr>
          <w:rFonts w:ascii="Garamond" w:eastAsia="Calibri" w:hAnsi="Garamond" w:cs="Times New Roman"/>
          <w:color w:val="000000"/>
          <w:lang w:eastAsia="en-US"/>
        </w:rPr>
        <w:t xml:space="preserve">verifica </w:t>
      </w:r>
      <w:r w:rsidR="001F42FD">
        <w:rPr>
          <w:rFonts w:ascii="Garamond" w:eastAsia="Calibri" w:hAnsi="Garamond" w:cs="Times New Roman"/>
          <w:color w:val="000000"/>
          <w:lang w:eastAsia="en-US"/>
        </w:rPr>
        <w:t>sull’</w:t>
      </w:r>
      <w:r w:rsidR="00594CA9" w:rsidRPr="00B0654C">
        <w:rPr>
          <w:rFonts w:ascii="Garamond" w:eastAsia="Calibri" w:hAnsi="Garamond" w:cs="Times New Roman"/>
          <w:color w:val="000000"/>
          <w:lang w:eastAsia="en-US"/>
        </w:rPr>
        <w:t>attività svolta dal</w:t>
      </w:r>
      <w:r w:rsidR="00B0654C" w:rsidRPr="00B0654C">
        <w:rPr>
          <w:rFonts w:ascii="Garamond" w:eastAsia="Calibri" w:hAnsi="Garamond" w:cs="Times New Roman"/>
          <w:color w:val="000000"/>
          <w:lang w:eastAsia="en-US"/>
        </w:rPr>
        <w:t xml:space="preserve">lo stesso </w:t>
      </w:r>
      <w:r w:rsidR="00594CA9" w:rsidRPr="00B0654C">
        <w:rPr>
          <w:rFonts w:ascii="Garamond" w:eastAsia="Calibri" w:hAnsi="Garamond" w:cs="Times New Roman"/>
          <w:color w:val="000000"/>
          <w:lang w:eastAsia="en-US"/>
        </w:rPr>
        <w:t>per riscontrare l’adempimento degli obblighi di pubblicazione;</w:t>
      </w:r>
    </w:p>
    <w:bookmarkEnd w:id="0"/>
    <w:p w14:paraId="15895B9E" w14:textId="5CA53440" w:rsidR="00A16256" w:rsidRPr="00B0654C" w:rsidRDefault="00A16256" w:rsidP="00D9228C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Garamond" w:eastAsia="Calibri" w:hAnsi="Garamond" w:cs="Times New Roman"/>
          <w:color w:val="000000"/>
          <w:lang w:eastAsia="en-US"/>
        </w:rPr>
      </w:pP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acquisizione dall’Ufficio Amministrazione </w:t>
      </w:r>
      <w:r w:rsidRPr="00B0654C">
        <w:rPr>
          <w:rFonts w:ascii="Garamond" w:hAnsi="Garamond"/>
        </w:rPr>
        <w:t xml:space="preserve">della documentazione contabile relativa </w:t>
      </w:r>
      <w:r w:rsidR="001F42FD">
        <w:rPr>
          <w:rFonts w:ascii="Garamond" w:hAnsi="Garamond"/>
        </w:rPr>
        <w:t>alle informazioni da pubblicare nella</w:t>
      </w:r>
      <w:r w:rsidRPr="00B0654C">
        <w:rPr>
          <w:rFonts w:ascii="Garamond" w:hAnsi="Garamond"/>
        </w:rPr>
        <w:t xml:space="preserve"> sezione del sito “consulenti e collaboratori”; </w:t>
      </w:r>
    </w:p>
    <w:p w14:paraId="3EF3B2B8" w14:textId="270C4588" w:rsidR="00DA0A0B" w:rsidRPr="00B0654C" w:rsidRDefault="00DA0A0B" w:rsidP="00D9228C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Garamond" w:eastAsia="Calibri" w:hAnsi="Garamond" w:cs="Times New Roman"/>
          <w:color w:val="000000"/>
          <w:lang w:eastAsia="en-US"/>
        </w:rPr>
      </w:pPr>
      <w:bookmarkStart w:id="1" w:name="_Hlk44671409"/>
      <w:r w:rsidRPr="00B0654C">
        <w:rPr>
          <w:rFonts w:ascii="Garamond" w:eastAsia="Calibri" w:hAnsi="Garamond" w:cs="Times New Roman"/>
          <w:color w:val="000000"/>
          <w:lang w:eastAsia="en-US"/>
        </w:rPr>
        <w:t>confronto</w:t>
      </w:r>
      <w:r w:rsidR="00A16256" w:rsidRPr="00B0654C">
        <w:rPr>
          <w:rFonts w:ascii="Garamond" w:eastAsia="Calibri" w:hAnsi="Garamond" w:cs="Times New Roman"/>
          <w:color w:val="000000"/>
          <w:lang w:eastAsia="en-US"/>
        </w:rPr>
        <w:t>, anche con il supporto dell’Ufficio Affari Generali,</w:t>
      </w: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 tra la documentazione pubblicata sulla sezione “Società Trasparente” </w:t>
      </w:r>
      <w:r w:rsidR="00A16256" w:rsidRPr="00B0654C">
        <w:rPr>
          <w:rFonts w:ascii="Garamond" w:eastAsia="Calibri" w:hAnsi="Garamond" w:cs="Times New Roman"/>
          <w:color w:val="000000"/>
          <w:lang w:eastAsia="en-US"/>
        </w:rPr>
        <w:t xml:space="preserve">relativa alla sezione “consulenti e collaboratori” </w:t>
      </w: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e i dati acquisiti </w:t>
      </w:r>
      <w:r w:rsidR="00A16256" w:rsidRPr="00B0654C">
        <w:rPr>
          <w:rFonts w:ascii="Garamond" w:eastAsia="Calibri" w:hAnsi="Garamond" w:cs="Times New Roman"/>
          <w:color w:val="000000"/>
          <w:lang w:eastAsia="en-US"/>
        </w:rPr>
        <w:t xml:space="preserve">dall’Ufficio Amministrazione; </w:t>
      </w:r>
    </w:p>
    <w:bookmarkEnd w:id="1"/>
    <w:p w14:paraId="52FD0682" w14:textId="13C3D24E" w:rsidR="00DA0A0B" w:rsidRPr="00B0654C" w:rsidRDefault="00DA0A0B" w:rsidP="00D9228C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Garamond" w:eastAsia="Calibri" w:hAnsi="Garamond" w:cs="Times New Roman"/>
          <w:color w:val="000000"/>
          <w:lang w:eastAsia="en-US"/>
        </w:rPr>
      </w:pP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verifica </w:t>
      </w:r>
      <w:r w:rsidRPr="00976108">
        <w:rPr>
          <w:rFonts w:ascii="Garamond" w:eastAsia="Calibri" w:hAnsi="Garamond" w:cs="Times New Roman"/>
          <w:color w:val="000000"/>
          <w:lang w:eastAsia="en-US"/>
        </w:rPr>
        <w:t>dell</w:t>
      </w:r>
      <w:r w:rsidR="00976108" w:rsidRPr="00976108">
        <w:rPr>
          <w:rFonts w:ascii="Garamond" w:eastAsia="Calibri" w:hAnsi="Garamond" w:cs="Times New Roman"/>
          <w:color w:val="000000"/>
          <w:lang w:eastAsia="en-US"/>
        </w:rPr>
        <w:t>’accuratezza e della completezza</w:t>
      </w:r>
      <w:r w:rsidRPr="00976108">
        <w:rPr>
          <w:rFonts w:ascii="Garamond" w:eastAsia="Calibri" w:hAnsi="Garamond" w:cs="Times New Roman"/>
          <w:color w:val="000000"/>
          <w:lang w:eastAsia="en-US"/>
        </w:rPr>
        <w:t xml:space="preserve"> tra</w:t>
      </w: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 quanto pubblicato nella sezione “Società Trasparente” </w:t>
      </w:r>
      <w:r w:rsidR="00976108">
        <w:rPr>
          <w:rFonts w:ascii="Garamond" w:eastAsia="Calibri" w:hAnsi="Garamond" w:cs="Times New Roman"/>
          <w:color w:val="000000"/>
          <w:lang w:eastAsia="en-US"/>
        </w:rPr>
        <w:t xml:space="preserve"> e </w:t>
      </w:r>
      <w:r w:rsidR="00976108" w:rsidRPr="00B0654C">
        <w:rPr>
          <w:rFonts w:ascii="Garamond" w:eastAsia="Calibri" w:hAnsi="Garamond" w:cs="Times New Roman"/>
          <w:color w:val="000000"/>
          <w:lang w:eastAsia="en-US"/>
        </w:rPr>
        <w:t xml:space="preserve">quanto richiesto nell’allegato 2.2 </w:t>
      </w: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anche </w:t>
      </w:r>
      <w:r w:rsidR="00976108">
        <w:rPr>
          <w:rFonts w:ascii="Garamond" w:eastAsia="Calibri" w:hAnsi="Garamond" w:cs="Times New Roman"/>
          <w:color w:val="000000"/>
          <w:lang w:eastAsia="en-US"/>
        </w:rPr>
        <w:t>attraverso la consultazione di</w:t>
      </w: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 documentazione aziendale</w:t>
      </w:r>
      <w:r w:rsidR="00976108">
        <w:rPr>
          <w:rFonts w:ascii="Garamond" w:eastAsia="Calibri" w:hAnsi="Garamond" w:cs="Times New Roman"/>
          <w:color w:val="000000"/>
          <w:lang w:eastAsia="en-US"/>
        </w:rPr>
        <w:t xml:space="preserve"> e con il supporto </w:t>
      </w:r>
      <w:r w:rsidR="00913F83" w:rsidRPr="00B0654C">
        <w:rPr>
          <w:rFonts w:ascii="Garamond" w:eastAsia="Calibri" w:hAnsi="Garamond" w:cs="Times New Roman"/>
          <w:color w:val="000000"/>
          <w:lang w:eastAsia="en-US"/>
        </w:rPr>
        <w:t>del RPCT</w:t>
      </w:r>
      <w:r w:rsidRPr="00B0654C">
        <w:rPr>
          <w:rFonts w:ascii="Garamond" w:eastAsia="Calibri" w:hAnsi="Garamond" w:cs="Times New Roman"/>
          <w:color w:val="000000"/>
          <w:lang w:eastAsia="en-US"/>
        </w:rPr>
        <w:t xml:space="preserve"> e</w:t>
      </w:r>
      <w:bookmarkStart w:id="2" w:name="_Hlk44671425"/>
      <w:r w:rsidR="00976108">
        <w:rPr>
          <w:rFonts w:ascii="Garamond" w:eastAsia="Calibri" w:hAnsi="Garamond" w:cs="Times New Roman"/>
          <w:color w:val="000000"/>
          <w:lang w:eastAsia="en-US"/>
        </w:rPr>
        <w:t xml:space="preserve">d alcuni dei </w:t>
      </w:r>
      <w:r w:rsidR="00B0654C" w:rsidRPr="00B0654C">
        <w:rPr>
          <w:rFonts w:ascii="Garamond" w:eastAsia="Calibri" w:hAnsi="Garamond" w:cs="Times New Roman"/>
          <w:color w:val="000000"/>
          <w:lang w:eastAsia="en-US"/>
        </w:rPr>
        <w:t>Responsabili dei processi oggetto di attestazione</w:t>
      </w:r>
      <w:bookmarkEnd w:id="2"/>
      <w:r w:rsidRPr="00B0654C">
        <w:rPr>
          <w:rFonts w:ascii="Garamond" w:eastAsia="Calibri" w:hAnsi="Garamond" w:cs="Times New Roman"/>
          <w:color w:val="000000"/>
          <w:lang w:eastAsia="en-US"/>
        </w:rPr>
        <w:t>.</w:t>
      </w:r>
    </w:p>
    <w:p w14:paraId="06D1895A" w14:textId="77777777" w:rsidR="00594CA9" w:rsidRPr="00B0654C" w:rsidRDefault="00594CA9" w:rsidP="00D9228C">
      <w:pPr>
        <w:pStyle w:val="Paragrafoelenco"/>
        <w:spacing w:after="0" w:line="276" w:lineRule="auto"/>
        <w:ind w:left="360" w:firstLine="0"/>
        <w:rPr>
          <w:rFonts w:ascii="Garamond" w:eastAsia="Calibri" w:hAnsi="Garamond" w:cs="Times New Roman"/>
          <w:color w:val="000000"/>
          <w:lang w:eastAsia="en-US"/>
        </w:rPr>
      </w:pPr>
    </w:p>
    <w:p w14:paraId="2F8EE73C" w14:textId="6E50422A" w:rsidR="00594CA9" w:rsidRPr="00B0654C" w:rsidRDefault="00594CA9" w:rsidP="00D9228C">
      <w:pPr>
        <w:pStyle w:val="Default"/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B0654C">
        <w:rPr>
          <w:rFonts w:ascii="Garamond" w:hAnsi="Garamond"/>
        </w:rPr>
        <w:t>La rilevazione è stata effettuata anche con il supporto di check list realizzate per la verifica della pubblicazione sul sito dei dati richiesti dall’ANAC nonché lo stato della stessa.</w:t>
      </w:r>
    </w:p>
    <w:p w14:paraId="65392C36" w14:textId="5D620D26" w:rsidR="00DA0A0B" w:rsidRPr="00B0654C" w:rsidRDefault="00DA0A0B" w:rsidP="00D9228C">
      <w:pPr>
        <w:pStyle w:val="Default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017F87FB" w14:textId="77777777" w:rsidR="00C27B23" w:rsidRPr="00B0654C" w:rsidRDefault="0048249A" w:rsidP="00D9228C">
      <w:pPr>
        <w:spacing w:line="276" w:lineRule="auto"/>
        <w:rPr>
          <w:rFonts w:ascii="Garamond" w:hAnsi="Garamond"/>
          <w:b/>
          <w:i/>
        </w:rPr>
      </w:pPr>
      <w:r w:rsidRPr="00B0654C">
        <w:rPr>
          <w:rFonts w:ascii="Garamond" w:hAnsi="Garamond"/>
          <w:b/>
          <w:i/>
        </w:rPr>
        <w:t>Aspetti critici riscontrati nel corso della rilevazione</w:t>
      </w:r>
    </w:p>
    <w:p w14:paraId="0272248D" w14:textId="59785D81" w:rsidR="008A0378" w:rsidRDefault="00913F83" w:rsidP="00D9228C">
      <w:pPr>
        <w:spacing w:line="276" w:lineRule="auto"/>
        <w:rPr>
          <w:rFonts w:ascii="Garamond" w:hAnsi="Garamond"/>
        </w:rPr>
      </w:pPr>
      <w:r w:rsidRPr="00B0654C">
        <w:rPr>
          <w:rFonts w:ascii="Garamond" w:hAnsi="Garamond"/>
        </w:rPr>
        <w:t>Nel corso della rilevazione non sono stati riscontrati aspetti critici. Purtuttavia si suggerisce di definire i criteri valutativi per l’individuazione di quali categorie di soggetti terzi debbano esser fatti rientrare nella denominazione di “consulenti e collaboratori”</w:t>
      </w:r>
      <w:r w:rsidR="00BF1ACB" w:rsidRPr="00B0654C">
        <w:rPr>
          <w:rFonts w:ascii="Garamond" w:hAnsi="Garamond"/>
        </w:rPr>
        <w:t xml:space="preserve"> anche</w:t>
      </w:r>
      <w:r w:rsidR="00355006" w:rsidRPr="00B0654C">
        <w:rPr>
          <w:rFonts w:ascii="Garamond" w:hAnsi="Garamond"/>
        </w:rPr>
        <w:t xml:space="preserve"> per rendere più efficace ed efficiente la gestione </w:t>
      </w:r>
      <w:r w:rsidR="00355006">
        <w:rPr>
          <w:rFonts w:ascii="Garamond" w:hAnsi="Garamond"/>
        </w:rPr>
        <w:t xml:space="preserve">dell’obbligo di pubblicazione nonché </w:t>
      </w:r>
      <w:r w:rsidR="00BF1ACB">
        <w:rPr>
          <w:rFonts w:ascii="Garamond" w:hAnsi="Garamond"/>
        </w:rPr>
        <w:t>per</w:t>
      </w:r>
      <w:r w:rsidR="00355006">
        <w:rPr>
          <w:rFonts w:ascii="Garamond" w:hAnsi="Garamond"/>
        </w:rPr>
        <w:t xml:space="preserve"> garantire la tracciabilità di tutti gli incarichi che la società </w:t>
      </w:r>
      <w:r w:rsidR="00B0654C">
        <w:rPr>
          <w:rFonts w:ascii="Garamond" w:hAnsi="Garamond"/>
        </w:rPr>
        <w:lastRenderedPageBreak/>
        <w:t>conferisce a</w:t>
      </w:r>
      <w:r w:rsidR="00355006">
        <w:rPr>
          <w:rFonts w:ascii="Garamond" w:hAnsi="Garamond"/>
        </w:rPr>
        <w:t xml:space="preserve"> soggetti esterni.  </w:t>
      </w:r>
    </w:p>
    <w:p w14:paraId="79A810CD" w14:textId="77777777" w:rsidR="00B0654C" w:rsidRPr="009C6FAC" w:rsidRDefault="00B0654C" w:rsidP="00D9228C">
      <w:pPr>
        <w:spacing w:line="276" w:lineRule="auto"/>
        <w:rPr>
          <w:rFonts w:ascii="Garamond" w:hAnsi="Garamond"/>
          <w:b/>
          <w:u w:val="single"/>
        </w:rPr>
      </w:pPr>
    </w:p>
    <w:p w14:paraId="6FF0F7F2" w14:textId="26B55EE7" w:rsidR="00C27B23" w:rsidRDefault="0048249A" w:rsidP="00D9228C">
      <w:pPr>
        <w:spacing w:line="276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15B0A1D" w14:textId="77777777" w:rsidR="00DA0A0B" w:rsidRPr="00BB31BE" w:rsidRDefault="00DA0A0B" w:rsidP="00D9228C">
      <w:pPr>
        <w:spacing w:after="0" w:line="276" w:lineRule="auto"/>
        <w:rPr>
          <w:rFonts w:ascii="Garamond" w:hAnsi="Garamond"/>
        </w:rPr>
      </w:pPr>
      <w:r w:rsidRPr="00BB31BE">
        <w:rPr>
          <w:rFonts w:ascii="Garamond" w:hAnsi="Garamond"/>
        </w:rPr>
        <w:t xml:space="preserve">Nessuna documentazione da allegare. </w:t>
      </w:r>
    </w:p>
    <w:p w14:paraId="17068CFA" w14:textId="77777777" w:rsidR="00DA0A0B" w:rsidRPr="009C6FAC" w:rsidRDefault="00DA0A0B" w:rsidP="00D9228C">
      <w:pPr>
        <w:spacing w:line="276" w:lineRule="auto"/>
        <w:rPr>
          <w:rFonts w:ascii="Garamond" w:hAnsi="Garamond"/>
          <w:b/>
          <w:i/>
        </w:rPr>
      </w:pPr>
    </w:p>
    <w:sectPr w:rsidR="00DA0A0B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FC28" w14:textId="77777777" w:rsidR="001D5F5D" w:rsidRDefault="001D5F5D">
      <w:pPr>
        <w:spacing w:after="0" w:line="240" w:lineRule="auto"/>
      </w:pPr>
      <w:r>
        <w:separator/>
      </w:r>
    </w:p>
  </w:endnote>
  <w:endnote w:type="continuationSeparator" w:id="0">
    <w:p w14:paraId="6843168B" w14:textId="77777777" w:rsidR="001D5F5D" w:rsidRDefault="001D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C120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2F46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FFDE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FED8" w14:textId="77777777" w:rsidR="001D5F5D" w:rsidRDefault="001D5F5D">
      <w:pPr>
        <w:spacing w:after="0" w:line="240" w:lineRule="auto"/>
      </w:pPr>
      <w:r>
        <w:separator/>
      </w:r>
    </w:p>
  </w:footnote>
  <w:footnote w:type="continuationSeparator" w:id="0">
    <w:p w14:paraId="5444CDB9" w14:textId="77777777" w:rsidR="001D5F5D" w:rsidRDefault="001D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299A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D7AF4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250D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5555"/>
    <w:rsid w:val="000D10AC"/>
    <w:rsid w:val="000F5D71"/>
    <w:rsid w:val="0016468A"/>
    <w:rsid w:val="00164E11"/>
    <w:rsid w:val="00172516"/>
    <w:rsid w:val="001D5F5D"/>
    <w:rsid w:val="001F42FD"/>
    <w:rsid w:val="0024134D"/>
    <w:rsid w:val="002C42E9"/>
    <w:rsid w:val="002C572E"/>
    <w:rsid w:val="00355006"/>
    <w:rsid w:val="003E1CF5"/>
    <w:rsid w:val="00406DD3"/>
    <w:rsid w:val="0048249A"/>
    <w:rsid w:val="00482848"/>
    <w:rsid w:val="004833D5"/>
    <w:rsid w:val="004B4DD8"/>
    <w:rsid w:val="004F18CD"/>
    <w:rsid w:val="00581DBD"/>
    <w:rsid w:val="00594CA9"/>
    <w:rsid w:val="0060106A"/>
    <w:rsid w:val="006E496C"/>
    <w:rsid w:val="007052EA"/>
    <w:rsid w:val="00713BFD"/>
    <w:rsid w:val="007A107C"/>
    <w:rsid w:val="007C2923"/>
    <w:rsid w:val="00837860"/>
    <w:rsid w:val="00861FE1"/>
    <w:rsid w:val="008A0378"/>
    <w:rsid w:val="00913F83"/>
    <w:rsid w:val="00955140"/>
    <w:rsid w:val="00976108"/>
    <w:rsid w:val="009A5646"/>
    <w:rsid w:val="009C05D1"/>
    <w:rsid w:val="009C6FAC"/>
    <w:rsid w:val="00A16256"/>
    <w:rsid w:val="00A51BC4"/>
    <w:rsid w:val="00A52DF7"/>
    <w:rsid w:val="00AF790D"/>
    <w:rsid w:val="00B0654C"/>
    <w:rsid w:val="00BE13A5"/>
    <w:rsid w:val="00BF1ACB"/>
    <w:rsid w:val="00C27B23"/>
    <w:rsid w:val="00C32BE7"/>
    <w:rsid w:val="00CB3D39"/>
    <w:rsid w:val="00D27496"/>
    <w:rsid w:val="00D35CC5"/>
    <w:rsid w:val="00D413B5"/>
    <w:rsid w:val="00D9228C"/>
    <w:rsid w:val="00D9519A"/>
    <w:rsid w:val="00DA0A0B"/>
    <w:rsid w:val="00DC51E1"/>
    <w:rsid w:val="00E04F77"/>
    <w:rsid w:val="00ED76C2"/>
    <w:rsid w:val="00F22E1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29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FGM</cp:lastModifiedBy>
  <cp:revision>4</cp:revision>
  <cp:lastPrinted>2018-02-28T15:30:00Z</cp:lastPrinted>
  <dcterms:created xsi:type="dcterms:W3CDTF">2020-07-15T08:45:00Z</dcterms:created>
  <dcterms:modified xsi:type="dcterms:W3CDTF">2020-07-15T12:19:00Z</dcterms:modified>
</cp:coreProperties>
</file>